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AA2FCF" w:rsidRPr="00AA2FCF" w:rsidTr="00AA2FC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BỘ XÂY DỰNG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CỘNG HÒA XÃ HỘI CHỦ NGHĨA VIỆT NAM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Độc lập - Tự do - Hạnh phúc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br/>
              <w:t>---------------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Số: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/2019/TT-BXD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Hà Nội, ngày </w:t>
            </w:r>
            <w:r w:rsidRPr="00AA2F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  <w:r w:rsidRPr="00AA2F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 tháng </w:t>
            </w:r>
            <w:r w:rsidRPr="00AA2F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</w:t>
            </w:r>
            <w:r w:rsidRPr="00AA2F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vi-VN"/>
              </w:rPr>
              <w:t> năm </w:t>
            </w:r>
            <w:r w:rsidRPr="00AA2FC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2019</w:t>
            </w:r>
          </w:p>
        </w:tc>
      </w:tr>
    </w:tbl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A2FCF" w:rsidRPr="00AA2FCF" w:rsidRDefault="00AA2FCF" w:rsidP="00AA2FCF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loai_1"/>
      <w:r w:rsidRPr="00AA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THÔNG TƯ</w:t>
      </w:r>
      <w:bookmarkEnd w:id="0"/>
    </w:p>
    <w:p w:rsidR="00AA2FCF" w:rsidRPr="00AA2FCF" w:rsidRDefault="00AA2FCF" w:rsidP="00AA2FCF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loai_1_name"/>
      <w:r w:rsidRPr="00AA2F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SỬA ĐỔI, BỔ SUNG PHỤ LỤC CỦA THÔNG TƯ SỐ </w:t>
      </w:r>
      <w:bookmarkEnd w:id="1"/>
      <w:r w:rsidRPr="00AA2FCF">
        <w:rPr>
          <w:rFonts w:ascii="Times New Roman" w:eastAsia="Times New Roman" w:hAnsi="Times New Roman" w:cs="Times New Roman"/>
          <w:iCs/>
          <w:sz w:val="28"/>
          <w:szCs w:val="28"/>
        </w:rPr>
        <w:t>05/2018/TT-BXD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 xml:space="preserve"> NGÀY 29 THÁNG 6 NĂM 2018 CỦA BỘ XÂY DỰNG VỀ HƯỚNG DẪN XUẤT KHẨU KHOÁNG SẢN LÀM VẬT LIỆU XÂY DỰNG</w:t>
      </w:r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Luật Khoáng sản ngày 17 tháng 11 năm 2010;</w:t>
      </w:r>
    </w:p>
    <w:p w:rsidR="00AA2FCF" w:rsidRPr="00AA2FCF" w:rsidRDefault="00AA2FCF" w:rsidP="00AA2FC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Nghị định số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81/2017/NĐ-CP 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ngày 17 th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á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7 năm 2017 của Chính ph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ủ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 quy đ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ị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nh chức năn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g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, nhiệm vụ, quy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ề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hạn và cơ c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ấ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u t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ổ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chức của Bộ X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â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y dựng;</w:t>
      </w:r>
      <w:bookmarkStart w:id="2" w:name="_GoBack"/>
      <w:bookmarkEnd w:id="2"/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ă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cứ Nghị định số 24a/2016/NĐ-CP ngày 05 th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á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4 năm 2016 c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ủ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a Ch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í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nh phủ về qu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ả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lý vật liệu xây dựng;</w:t>
      </w:r>
    </w:p>
    <w:p w:rsidR="00AA2FCF" w:rsidRPr="00AA2FCF" w:rsidRDefault="00AA2FCF" w:rsidP="00AA2FC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ă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cứ Nghị định s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ố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158/2016/NĐ-CP 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ngày 29 tháng 11 năm 2016 c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ủ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a Chính ph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ủ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quy định chi tiết thi hành một số điều của Luật Kho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á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sản;</w:t>
      </w:r>
    </w:p>
    <w:p w:rsidR="00AA2FCF" w:rsidRPr="00AA2FCF" w:rsidRDefault="00AA2FCF" w:rsidP="00AA2FC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Căn cứ Nghị định số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69/2018/NĐ-CP 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ngày 15 th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á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5 năm 2018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của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 Ch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í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nh ph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ủ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quy định ch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i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tiết một s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ố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điều c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ủ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a Luật Quản lý ngoại thương;</w:t>
      </w:r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Theo đề nghị của Vụ trưởng Vụ Vật liệu xây dựng;</w:t>
      </w:r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Bộ trư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ở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 Bộ X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â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y dựng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b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an hành Thông tư sửa đ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ổ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i, b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ổ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sung Phụ lục của Thông tư s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ố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05/20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8/TT-BXD ngày 29 tháng 6 năm 2018 của Bộ Xây dựng về hướng d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ẫ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xuất kh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ẩ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u khoáng sản làm vật liệu xây dựng.</w:t>
      </w:r>
    </w:p>
    <w:p w:rsidR="00AA2FCF" w:rsidRPr="00AA2FCF" w:rsidRDefault="00AA2FCF" w:rsidP="00AA2FC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3" w:name="dieu_1"/>
      <w:r w:rsidRPr="00AA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bookmarkEnd w:id="3"/>
    </w:p>
    <w:p w:rsidR="00AA2FCF" w:rsidRPr="00AA2FCF" w:rsidRDefault="00AA2FCF" w:rsidP="00AA2FC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4" w:name="dieu_1_name"/>
      <w:r w:rsidRPr="00AA2FCF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Sửa đổi, bổ sung Thông tư số </w:t>
      </w:r>
      <w:bookmarkEnd w:id="4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05/2018/TT-BXD 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ngày 29 tháng 6 năm 2018 của Bộ Xây dựng về hướng dẫn xuất khẩu khoáng sản làm vật liệu xây dựng:</w:t>
      </w:r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Thay thế Phụ lục I về Danh mục, quy cách và chỉ tiêu kỹ thuật khoáng sản làm vật liệu xây dựng xuất kh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ẩ</w:t>
      </w: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u bằng Phụ lục I về Danh mục, quy cách và chỉ tiêu kỹ thuật khoáng sản làm vật liệu xây dựng xuất kh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ẩ</w:t>
      </w: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u kèm theo Thông tư này.</w:t>
      </w:r>
    </w:p>
    <w:p w:rsidR="00AA2FCF" w:rsidRPr="00AA2FCF" w:rsidRDefault="00AA2FCF" w:rsidP="00AA2FCF">
      <w:pPr>
        <w:spacing w:after="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5" w:name="dieu_2"/>
      <w:r w:rsidRPr="00AA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 Hiệu lực thi hành</w:t>
      </w:r>
      <w:bookmarkEnd w:id="5"/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Thông tư này có hiệu lực thi hành k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ể </w:t>
      </w: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từ ngày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 01</w:t>
      </w: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 tháng 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12 </w:t>
      </w: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n</w:t>
      </w:r>
      <w:r w:rsidRPr="00AA2FCF">
        <w:rPr>
          <w:rFonts w:ascii="Times New Roman" w:eastAsia="Times New Roman" w:hAnsi="Times New Roman" w:cs="Times New Roman"/>
          <w:sz w:val="28"/>
          <w:szCs w:val="28"/>
        </w:rPr>
        <w:t>ă</w:t>
      </w: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m 2019.</w:t>
      </w:r>
    </w:p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8"/>
        <w:gridCol w:w="3948"/>
      </w:tblGrid>
      <w:tr w:rsidR="00AA2FCF" w:rsidRPr="00AA2FCF" w:rsidTr="00AA2FCF">
        <w:trPr>
          <w:tblCellSpacing w:w="0" w:type="dxa"/>
        </w:trPr>
        <w:tc>
          <w:tcPr>
            <w:tcW w:w="490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  <w:t>Nơi nhận: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br/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- Th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ủ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tư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ớ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Chính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ủ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Các Phó Th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ủ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tướng Chính p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hủ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Văn phòng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 hội;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Văn phòng Ch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ủ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tịch nước;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Văn phòng Trung ương Đảng;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Văn phòng Chính phủ;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Tòa án nhân d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tối cao;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Viện kiểm sát nhân dân 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 cao;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Các Bộ, cơ quan ngang Bộ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cơ quan 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uộc Chính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ủ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UBND các tỉnh, thành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tr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 thuộc Trung ương: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Cục kiểm tra v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Q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PPL - Bộ Tư pháp;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Tổng cục 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 quan: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ở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Xây dựng các 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ỉ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nh, thành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ố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trực thuộc Trung ương;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Các Cục, Vụ, Viện, Văn phòng, Thanh tra Bộ Xây dựng;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Công báo; website Chính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ủ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: website Bộ Xây dựng;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br/>
              <w:t>- Lưu: VT, PC, Vụ V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XD (05).</w:t>
            </w:r>
          </w:p>
        </w:tc>
        <w:tc>
          <w:tcPr>
            <w:tcW w:w="39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KT. BỘ TRƯỞNG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THỨ TRƯỞNG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Nguyễn Văn Sinh</w:t>
            </w:r>
          </w:p>
        </w:tc>
      </w:tr>
    </w:tbl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AA2FCF" w:rsidRPr="00AA2FCF" w:rsidRDefault="00AA2FCF" w:rsidP="00AA2FCF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6" w:name="chuong_pl_1"/>
      <w:r w:rsidRPr="00AA2F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PHỤ LỤC I</w:t>
      </w:r>
      <w:bookmarkEnd w:id="6"/>
    </w:p>
    <w:p w:rsidR="00AA2FCF" w:rsidRPr="00AA2FCF" w:rsidRDefault="00AA2FCF" w:rsidP="00AA2FCF">
      <w:pPr>
        <w:spacing w:after="0" w:line="234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7" w:name="chuong_pl_1_name"/>
      <w:r w:rsidRPr="00AA2FCF">
        <w:rPr>
          <w:rFonts w:ascii="Times New Roman" w:eastAsia="Times New Roman" w:hAnsi="Times New Roman" w:cs="Times New Roman"/>
          <w:color w:val="000000"/>
          <w:sz w:val="28"/>
          <w:szCs w:val="28"/>
        </w:rPr>
        <w:t>DANH MỤC, QUY CÁCH VÀ CHỈ TIÊU KỸ THUẬT KHOÁNG SẢN LÀM VẬT LIỆU XÂY DỰNG XUẤT KHẨU</w:t>
      </w:r>
      <w:bookmarkEnd w:id="7"/>
      <w:r w:rsidRPr="00AA2FCF">
        <w:rPr>
          <w:rFonts w:ascii="Times New Roman" w:eastAsia="Times New Roman" w:hAnsi="Times New Roman" w:cs="Times New Roman"/>
          <w:sz w:val="28"/>
          <w:szCs w:val="28"/>
        </w:rPr>
        <w:br/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(Ban hành kèm theo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Thông tư số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0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5/20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9/TT-BXD ngày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0 th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á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1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0 năm 2019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sửa đổi, bổ sung P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hụ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l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ục của Thông tư số 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05/2018/TT-BXD 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ngà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y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 29 tháng 6 n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ăm 20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18 của Bộ Xây dựng về hướng d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ẫ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n xuất kh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ẩ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  <w:lang w:val="vi-VN"/>
        </w:rPr>
        <w:t>u </w:t>
      </w:r>
      <w:r w:rsidRPr="00AA2FCF">
        <w:rPr>
          <w:rFonts w:ascii="Times New Roman" w:eastAsia="Times New Roman" w:hAnsi="Times New Roman" w:cs="Times New Roman"/>
          <w:i/>
          <w:iCs/>
          <w:sz w:val="28"/>
          <w:szCs w:val="28"/>
        </w:rPr>
        <w:t>khoáng sản làm vật liệu xây dựng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0"/>
        <w:gridCol w:w="4416"/>
        <w:gridCol w:w="3274"/>
      </w:tblGrid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Mã HSS</w:t>
            </w:r>
          </w:p>
        </w:tc>
        <w:tc>
          <w:tcPr>
            <w:tcW w:w="24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Danh mục khoáng sản</w:t>
            </w:r>
          </w:p>
        </w:tc>
        <w:tc>
          <w:tcPr>
            <w:tcW w:w="18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Quy cách, ch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ỉ 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tiêu kỹ thuật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Cát trắng silic, cát vàng khuôn đúc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2505.10.00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 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rắng si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lic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làm nguyên liệu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xuất vật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qua chế biến (sàng, tuyển, rửa, phân loại cỡ hạt);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Hàm lượng Si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≥ 97 %;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 1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,0mm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2505.90.00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Cát trắng silic làm khuôn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úc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qua chế biến (sàng, tuyển, rửa, phân loại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hạt, bọc nhựa hoặc không bọc nhựa);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Hàm lượng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iO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≥ 95%;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cỡ 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2,5mm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2505.90.00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90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Cát vàng hoặc cát nghiền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ừ sỏi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cuội, quac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cát kết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thạch anh... làm khuôn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úc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 qua chế biến (sàng, tuyển, rửa, phân loại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hạt, bọc nhựa hoặc không bọc nhựa);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Hàm lượng Si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≥ 85 %;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2,5mm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2505.10.00.10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Bột cát thạch anh mịn hoặc siêu mịn (ch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ế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biến từ cát trắng silic,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thạch anh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qua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zit) làm nguyên liệu sản xuất vật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qua chế biến (sàng, tuyển, rửa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sấy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nghiền, phân loại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hạt);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Hàm lượng Si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≥ 97 %;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96 pm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Đá ốp lát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2515.12.20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ốp lát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 (marble),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vôi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cưa hoặc cách khác thành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tấ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2516.12.20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ốp lát có nguồn gốc từ đá granit, gabro, bazan và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khác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cắt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cưa hoặc cách khác thành tấm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2516.20.20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p lát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cát kết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sa thạch được gia công cắt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cưa hoặc cách khác thành tấm.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2506.10.00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ốp lát có nguồn gốc từ đá thạch anh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cưa hoặc cách khác thành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ấm.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2506.20.00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ốp lát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ó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qua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zit (quartzite)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cưa hoặc cách khác thành tấm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2514.00.00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phiến làm vật liệu ốp, lát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lợp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ằ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cưa hoặc cách khác thành tấm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50 tnm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6801.00.00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Các loại đá lát lề đường bằng đá tự nhiên (trừ đá phiến)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6802.21.00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ốp lát có nguồn gốc từ đá hoa (marble)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đã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thành sản phẩm dạng tấm (có bề mặt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ẳ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v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à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nhẵn)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6802.23.00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ốp lát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granit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thành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phẩm dạng 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ấ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 (có bề mặt phẳng và nhãn)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6802.29.10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ốp lát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vôi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thành sản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ẩ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 dạng tấm (có bề mặt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ẳ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và nhẵn)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6802.29.90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ốp lát có nguồn gốc từ đá tự nhiên khác được gia công thành sản phẩm dạng tấm (có bề mặt phẳng và nhẵn)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Độ dày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300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III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Đá khối (block)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2515.20.00.10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khối (block) có nguồn gốc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 tr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khai thác, cưa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thành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phẩm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ó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các mặt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ẳ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dạng khối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Thể tích ≥ 0,5 m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2515.12.10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khối (block)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ó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vôi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dolomit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khai thác, cưa cắt thành sản phẩm có các mặt ph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ẳ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dạng khối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Thể tích ≥ 0,5 m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2516.12.10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khối (block) có nguồn gốc từ đá granit, gabro, bazan,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cát kết (sa thạch) và đá khác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khai thác, cưa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thành sản phẩm có các mặt phẳng dạng khối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Thể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ích ≥ 0,5 m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vi-VN"/>
              </w:rPr>
              <w:t>3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IV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á mỹ nghệ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6802.91.10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mỹ nghệ có nguồn gốc từ đá hoa (marble)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 được gia công, chế tác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6802.92.00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mỹ ngh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ệ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nguồn gốc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vôi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Đã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công, chế tác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6802.93.00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mỹ nghệ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granit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 được gia công, chế tác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6802.99.00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mỹ nghệ có nguồn gốc từ các loại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tự nhiên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công, ch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ế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tác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6802.10.00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lát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cục,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hạt, đá dăm, bột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và các sản phẩm tương tự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được gia công, chế biến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lastRenderedPageBreak/>
              <w:t>V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Đá xây dựng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-a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Sử dụng làm cấp phối bê tông, rải đường giao thông hoặc các mục đích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2517.10.00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xây dựng có nguồn gốc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ừ cuội, sỏi,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ba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z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an.... dùng làm cấp phối bê 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ô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ng, rải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ường giao thông, mục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ích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dập, nghiền,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có 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 100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2517.49.00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xây dựng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ó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nguồn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ốc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vôi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grani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t,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gabro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 (marble),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cát k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ết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(sa thạch), thạch anh và đá khác dùng làm cấp phối bê tông, rải dường giao thông, mục đích khác.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Đã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 dập, nghiền, sàng có 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100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V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-b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Sử dụng đ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ể 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kè bờ, xây móng, xây tường, 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lá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t vỉa hè, 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l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òng 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vi-VN"/>
              </w:rPr>
              <w:t>ường hoặc các mục đích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2515.11.00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xây dựng khác (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hộc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ẻ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,...)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 (marble),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 tr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vôi dùng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ể kè b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ờ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xây móng, xây tường, lát vỉa hè, lòng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ường, mục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ích khác.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Đã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đẽ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o,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t, gọt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2516.11.00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xây dựng khác (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hộc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,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chẻ....) có nguồn gốc từ đá grani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t,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gabro, bazan và đá khác dùng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ể kè bờ, xây móng, xây tường, lát vỉa hè, lòng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ường, mục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ích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Đã 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công, đẽo, cắt, gọt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2516.20.10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xây dựng khác (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hộc, đá chẻ,...) 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cát kết dùng để kè bờ, xây móng, xây tường, lát vỉa h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è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, lòng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ường, mục đích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 được gia công, đẽo, cắt, gọt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lastRenderedPageBreak/>
              <w:t>2516.90.00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khác dùng làm tượng dài hoặc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x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â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y dựng, mục đích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công, đẽo,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t, gọt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2515.20.00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khối có thể tích nhỏ hơn 0,5 m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có nguồn gốc từ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á hoa tr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ắ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Đã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ược gia công,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ẽo, cắt, gọt thành sản phẩm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V</w:t>
            </w: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vi-VN"/>
              </w:rPr>
              <w:t>Khoáng sản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2518.10.00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Dolomit làm nguyên liệu sản xuất vật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Hàm lượng Mg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≥ 18 %;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cỡ 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100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2521.00.00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Đá vôi d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ùng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làm nguyên liệu sản xuất vôi, xi m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ă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100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2507.00.00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Cao lanh làm n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g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uy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ê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liệu s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ả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n xuất vật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≥ 28%, F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 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1 %;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ỡ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0,2 mm.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2507.00.00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Cao lanh pyrophyl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ite làm nguyên liệu sản xuất v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ậ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cỡ 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100 mm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2508.30.00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Đ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ấ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sét chịu lửa làm nguyên liệu sản xuất vật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l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3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≥ 23 % 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cỡ 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0,2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mm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.</w:t>
            </w:r>
          </w:p>
        </w:tc>
      </w:tr>
      <w:tr w:rsidR="00AA2FCF" w:rsidRPr="00AA2FCF" w:rsidTr="00AA2FCF">
        <w:trPr>
          <w:tblCellSpacing w:w="0" w:type="dxa"/>
        </w:trPr>
        <w:tc>
          <w:tcPr>
            <w:tcW w:w="7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2529.10.00</w:t>
            </w:r>
          </w:p>
        </w:tc>
        <w:tc>
          <w:tcPr>
            <w:tcW w:w="2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Tràng thạch (feldspar) làm nguyên liệu sản xuất vật liệu xây dựng hoặc các lĩnh vực khác</w:t>
            </w:r>
          </w:p>
        </w:tc>
        <w:tc>
          <w:tcPr>
            <w:tcW w:w="18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Hàm lượng (K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+Na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vi-VN"/>
              </w:rPr>
              <w:t>2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O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) ≥ 7%;</w:t>
            </w:r>
          </w:p>
          <w:p w:rsidR="00AA2FCF" w:rsidRPr="00AA2FCF" w:rsidRDefault="00AA2FCF" w:rsidP="00AA2F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Kích thước c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ỡ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hạt 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</w:rPr>
              <w:t>≤</w:t>
            </w:r>
            <w:r w:rsidRPr="00AA2FCF">
              <w:rPr>
                <w:rFonts w:ascii="Times New Roman" w:eastAsia="Times New Roman" w:hAnsi="Times New Roman" w:cs="Times New Roman"/>
                <w:sz w:val="28"/>
                <w:szCs w:val="28"/>
                <w:lang w:val="vi-VN"/>
              </w:rPr>
              <w:t> 100 mm</w:t>
            </w:r>
          </w:p>
        </w:tc>
      </w:tr>
    </w:tbl>
    <w:p w:rsidR="00AA2FCF" w:rsidRPr="00AA2FCF" w:rsidRDefault="00AA2FCF" w:rsidP="00AA2FCF">
      <w:pPr>
        <w:spacing w:before="120" w:after="120" w:line="234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A2FCF">
        <w:rPr>
          <w:rFonts w:ascii="Times New Roman" w:eastAsia="Times New Roman" w:hAnsi="Times New Roman" w:cs="Times New Roman"/>
          <w:sz w:val="28"/>
          <w:szCs w:val="28"/>
          <w:lang w:val="vi-VN"/>
        </w:rPr>
        <w:t> </w:t>
      </w:r>
    </w:p>
    <w:p w:rsidR="00E93B8C" w:rsidRPr="00AA2FCF" w:rsidRDefault="00E93B8C">
      <w:pPr>
        <w:rPr>
          <w:rFonts w:ascii="Times New Roman" w:hAnsi="Times New Roman" w:cs="Times New Roman"/>
          <w:sz w:val="28"/>
          <w:szCs w:val="28"/>
        </w:rPr>
      </w:pPr>
    </w:p>
    <w:sectPr w:rsidR="00E93B8C" w:rsidRPr="00AA2FC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DE5" w:rsidRDefault="004B4DE5" w:rsidP="00AA2FCF">
      <w:pPr>
        <w:spacing w:after="0" w:line="240" w:lineRule="auto"/>
      </w:pPr>
      <w:r>
        <w:separator/>
      </w:r>
    </w:p>
  </w:endnote>
  <w:endnote w:type="continuationSeparator" w:id="0">
    <w:p w:rsidR="004B4DE5" w:rsidRDefault="004B4DE5" w:rsidP="00AA2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FCF" w:rsidRPr="00A74D2B" w:rsidRDefault="00AA2FCF" w:rsidP="00AA2FCF">
    <w:pPr>
      <w:pStyle w:val="Header"/>
      <w:tabs>
        <w:tab w:val="left" w:pos="2850"/>
      </w:tabs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70C0"/>
      </w:rPr>
      <w:t xml:space="preserve">                                                    </w:t>
    </w:r>
    <w:r w:rsidRPr="00A74D2B">
      <w:rPr>
        <w:rFonts w:ascii="Arial" w:hAnsi="Arial" w:cs="Arial"/>
        <w:b/>
        <w:color w:val="0070C0"/>
      </w:rPr>
      <w:t>Công ty Luật TNHH Sao Việt</w:t>
    </w:r>
  </w:p>
  <w:p w:rsidR="00AA2FCF" w:rsidRPr="00A74D2B" w:rsidRDefault="00AA2FCF" w:rsidP="00AA2FCF">
    <w:pPr>
      <w:pStyle w:val="Header"/>
      <w:jc w:val="center"/>
      <w:rPr>
        <w:rFonts w:ascii="Arial" w:hAnsi="Arial" w:cs="Arial"/>
        <w:i/>
        <w:color w:val="0070C0"/>
      </w:rPr>
    </w:pPr>
    <w:r w:rsidRPr="00A74D2B">
      <w:rPr>
        <w:rFonts w:ascii="Arial" w:hAnsi="Arial" w:cs="Arial"/>
        <w:i/>
        <w:color w:val="0070C0"/>
      </w:rPr>
      <w:t>“Sự bảo hộ hoàn hảo trong mọi quan hệ pháp luật”</w:t>
    </w:r>
  </w:p>
  <w:p w:rsidR="00AA2FCF" w:rsidRPr="00A74D2B" w:rsidRDefault="00AA2FCF" w:rsidP="00AA2FCF">
    <w:pPr>
      <w:pStyle w:val="Header"/>
      <w:jc w:val="center"/>
      <w:rPr>
        <w:rFonts w:ascii="Arial" w:hAnsi="Arial" w:cs="Arial"/>
        <w:color w:val="FF0000"/>
      </w:rPr>
    </w:pPr>
    <w:r w:rsidRPr="00A74D2B">
      <w:rPr>
        <w:rFonts w:ascii="Arial" w:hAnsi="Arial" w:cs="Arial"/>
        <w:color w:val="FF0000"/>
      </w:rPr>
      <w:t>Web: saovietlaw.com/ Tổng đài 1900 6243</w:t>
    </w:r>
  </w:p>
  <w:p w:rsidR="00AA2FCF" w:rsidRPr="00A74D2B" w:rsidRDefault="00AA2FCF" w:rsidP="00AA2FCF">
    <w:pPr>
      <w:tabs>
        <w:tab w:val="left" w:pos="3780"/>
        <w:tab w:val="center" w:pos="4680"/>
        <w:tab w:val="left" w:pos="5115"/>
        <w:tab w:val="left" w:pos="5610"/>
        <w:tab w:val="left" w:pos="6180"/>
        <w:tab w:val="left" w:pos="6780"/>
      </w:tabs>
      <w:rPr>
        <w:rFonts w:ascii="Arial" w:hAnsi="Arial" w:cs="Arial"/>
        <w:sz w:val="24"/>
        <w:szCs w:val="24"/>
      </w:rPr>
    </w:pPr>
    <w:r w:rsidRPr="00A74D2B">
      <w:rPr>
        <w:rFonts w:ascii="Arial" w:hAnsi="Arial" w:cs="Arial"/>
        <w:sz w:val="24"/>
        <w:szCs w:val="24"/>
      </w:rPr>
      <w:t xml:space="preserve">                </w:t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</w:p>
  <w:p w:rsidR="00AA2FCF" w:rsidRDefault="00AA2FCF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AA2FCF" w:rsidRDefault="00AA2F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DE5" w:rsidRDefault="004B4DE5" w:rsidP="00AA2FCF">
      <w:pPr>
        <w:spacing w:after="0" w:line="240" w:lineRule="auto"/>
      </w:pPr>
      <w:r>
        <w:separator/>
      </w:r>
    </w:p>
  </w:footnote>
  <w:footnote w:type="continuationSeparator" w:id="0">
    <w:p w:rsidR="004B4DE5" w:rsidRDefault="004B4DE5" w:rsidP="00AA2F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CF"/>
    <w:rsid w:val="004B4DE5"/>
    <w:rsid w:val="00AA2FCF"/>
    <w:rsid w:val="00E9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80760D-503C-42D4-BE8A-1F9A3805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2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2F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FC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2FCF"/>
  </w:style>
  <w:style w:type="paragraph" w:styleId="Footer">
    <w:name w:val="footer"/>
    <w:basedOn w:val="Normal"/>
    <w:link w:val="FooterChar"/>
    <w:uiPriority w:val="99"/>
    <w:unhideWhenUsed/>
    <w:rsid w:val="00AA2F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2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9963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9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4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phuongcloudit.com</Company>
  <LinksUpToDate>false</LinksUpToDate>
  <CharactersWithSpaces>8348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letan2 letan2</dc:creator>
  <cp:keywords/>
  <dc:description/>
  <cp:lastModifiedBy>letan2 letan2</cp:lastModifiedBy>
  <cp:revision>1</cp:revision>
  <dcterms:created xsi:type="dcterms:W3CDTF">2019-10-24T07:19:00Z</dcterms:created>
  <dcterms:modified xsi:type="dcterms:W3CDTF">2019-10-24T07:22:00Z</dcterms:modified>
</cp:coreProperties>
</file>